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C9FA1">
      <w:pPr>
        <w:pageBreakBefore w:val="0"/>
        <w:wordWrap w:val="0"/>
        <w:spacing w:before="60" w:after="0" w:line="360" w:lineRule="atLeast"/>
        <w:ind w:left="0" w:right="0"/>
        <w:jc w:val="both"/>
        <w:textAlignment w:val="baseline"/>
        <w:rPr>
          <w:rFonts w:hint="eastAsia" w:ascii="仿宋" w:hAnsi="仿宋" w:eastAsia="仿宋" w:cs="仿宋"/>
          <w:sz w:val="32"/>
          <w:szCs w:val="32"/>
        </w:rPr>
      </w:pPr>
      <w:bookmarkStart w:id="0" w:name="_GoBack"/>
      <w:r>
        <w:rPr>
          <w:rFonts w:hint="eastAsia" w:ascii="仿宋" w:hAnsi="仿宋" w:eastAsia="仿宋" w:cs="仿宋"/>
          <w:b w:val="0"/>
          <w:i w:val="0"/>
          <w:color w:val="000000"/>
          <w:spacing w:val="0"/>
          <w:sz w:val="32"/>
          <w:szCs w:val="32"/>
        </w:rPr>
        <w:t>附件4：</w:t>
      </w:r>
    </w:p>
    <w:p w14:paraId="01D7676F">
      <w:pPr>
        <w:pageBreakBefore w:val="0"/>
        <w:wordWrap w:val="0"/>
        <w:spacing w:before="0" w:after="0" w:line="420" w:lineRule="exact"/>
        <w:ind w:left="0" w:right="0"/>
        <w:jc w:val="both"/>
        <w:textAlignment w:val="baseline"/>
        <w:rPr>
          <w:sz w:val="35"/>
        </w:rPr>
      </w:pPr>
    </w:p>
    <w:p w14:paraId="3AD51E3C">
      <w:pPr>
        <w:pageBreakBefore w:val="0"/>
        <w:wordWrap w:val="0"/>
        <w:spacing w:before="0" w:after="0" w:line="480" w:lineRule="atLeast"/>
        <w:ind w:left="0" w:right="0"/>
        <w:jc w:val="center"/>
        <w:textAlignment w:val="baseline"/>
        <w:rPr>
          <w:rFonts w:hint="eastAsia" w:ascii="方正小标宋简体" w:hAnsi="方正小标宋简体" w:eastAsia="方正小标宋简体" w:cs="方正小标宋简体"/>
          <w:sz w:val="35"/>
        </w:rPr>
      </w:pPr>
      <w:r>
        <w:rPr>
          <w:rFonts w:hint="eastAsia" w:ascii="方正小标宋简体" w:hAnsi="方正小标宋简体" w:eastAsia="方正小标宋简体" w:cs="方正小标宋简体"/>
          <w:b w:val="0"/>
          <w:i w:val="0"/>
          <w:color w:val="000000"/>
          <w:spacing w:val="0"/>
          <w:sz w:val="35"/>
          <w:lang w:eastAsia="zh-CN"/>
        </w:rPr>
        <w:t>抚顺</w:t>
      </w:r>
      <w:r>
        <w:rPr>
          <w:rFonts w:hint="eastAsia" w:ascii="方正小标宋简体" w:hAnsi="方正小标宋简体" w:eastAsia="方正小标宋简体" w:cs="方正小标宋简体"/>
          <w:b w:val="0"/>
          <w:i w:val="0"/>
          <w:color w:val="000000"/>
          <w:spacing w:val="0"/>
          <w:sz w:val="35"/>
        </w:rPr>
        <w:t>市居家适老化改造产品“焕新”参与企业承诺书</w:t>
      </w:r>
    </w:p>
    <w:bookmarkEnd w:id="0"/>
    <w:p w14:paraId="12E58E41">
      <w:pPr>
        <w:pageBreakBefore w:val="0"/>
        <w:wordWrap w:val="0"/>
        <w:spacing w:before="0" w:after="0" w:line="420" w:lineRule="exact"/>
        <w:ind w:left="0" w:right="0"/>
        <w:jc w:val="center"/>
        <w:textAlignment w:val="baseline"/>
        <w:rPr>
          <w:sz w:val="35"/>
        </w:rPr>
      </w:pPr>
    </w:p>
    <w:p w14:paraId="7750589F">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本公司申请参加</w:t>
      </w:r>
      <w:r>
        <w:rPr>
          <w:rFonts w:hint="eastAsia" w:ascii="仿宋" w:hAnsi="仿宋" w:eastAsia="仿宋" w:cs="仿宋"/>
          <w:b w:val="0"/>
          <w:i w:val="0"/>
          <w:color w:val="000000"/>
          <w:spacing w:val="0"/>
          <w:sz w:val="32"/>
          <w:szCs w:val="32"/>
          <w:lang w:eastAsia="zh-CN"/>
        </w:rPr>
        <w:t>抚顺</w:t>
      </w:r>
      <w:r>
        <w:rPr>
          <w:rFonts w:ascii="仿宋" w:hAnsi="仿宋" w:eastAsia="仿宋" w:cs="仿宋"/>
          <w:b w:val="0"/>
          <w:i w:val="0"/>
          <w:color w:val="000000"/>
          <w:spacing w:val="0"/>
          <w:sz w:val="32"/>
          <w:szCs w:val="32"/>
        </w:rPr>
        <w:t>市2025年居家适老化改造产品“焕新”活动，并郑重承诺如下：</w:t>
      </w:r>
    </w:p>
    <w:p w14:paraId="5FB6CF09">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1.严格遵守各项居家适老化改造产品“焕新”活动相关政策要求，积极组织本公司各门店参与，在活动期间认真负责解答消费者相关咨询问题。</w:t>
      </w:r>
    </w:p>
    <w:p w14:paraId="664108AA">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2.承诺本公司企业资质符合申报条件要求，依法经营，近三年内在经营活动中无重大违法记录，信用记录良好，未被列入“重大税收违法案件当事人名单”，未发生较大及以上安全生产事故。具有独立承担民事责任的能力，未被取消过居家适老化改造产品“焕新”活动参与资格。具有良好的商业信誉和健全的财务会计制度，经营状况良好。具备开具</w:t>
      </w:r>
      <w:r>
        <w:rPr>
          <w:rFonts w:hint="eastAsia" w:ascii="仿宋" w:hAnsi="仿宋" w:eastAsia="仿宋" w:cs="仿宋"/>
          <w:b w:val="0"/>
          <w:i w:val="0"/>
          <w:color w:val="000000"/>
          <w:spacing w:val="0"/>
          <w:sz w:val="32"/>
          <w:szCs w:val="32"/>
          <w:lang w:eastAsia="zh-CN"/>
        </w:rPr>
        <w:t>抚顺</w:t>
      </w:r>
      <w:r>
        <w:rPr>
          <w:rFonts w:ascii="仿宋" w:hAnsi="仿宋" w:eastAsia="仿宋" w:cs="仿宋"/>
          <w:b w:val="0"/>
          <w:i w:val="0"/>
          <w:color w:val="000000"/>
          <w:spacing w:val="0"/>
          <w:sz w:val="32"/>
          <w:szCs w:val="32"/>
        </w:rPr>
        <w:t>市发票的资格和能力，依法缴纳税收，以及缴纳社会保障资金的良好记录。</w:t>
      </w:r>
    </w:p>
    <w:p w14:paraId="7ABA47D8">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3.提供的企业申请信息真实、完整、准确，如本公司提供了错误或虚假的企业信息，本公司将承担全部责任，并且，如因本公司的前述行为给政策实施部门和服务机构造成了任何损失，本公司将承担赔偿责任。</w:t>
      </w:r>
    </w:p>
    <w:p w14:paraId="67AAE84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4.承诺本公司</w:t>
      </w:r>
      <w:r>
        <w:rPr>
          <w:rFonts w:hint="eastAsia" w:ascii="仿宋" w:hAnsi="仿宋" w:eastAsia="仿宋" w:cs="仿宋"/>
          <w:b w:val="0"/>
          <w:i w:val="0"/>
          <w:color w:val="000000"/>
          <w:spacing w:val="0"/>
          <w:sz w:val="32"/>
          <w:szCs w:val="32"/>
          <w:lang w:eastAsia="zh-CN"/>
        </w:rPr>
        <w:t>抚顺</w:t>
      </w:r>
      <w:r>
        <w:rPr>
          <w:rFonts w:ascii="仿宋" w:hAnsi="仿宋" w:eastAsia="仿宋" w:cs="仿宋"/>
          <w:b w:val="0"/>
          <w:i w:val="0"/>
          <w:color w:val="000000"/>
          <w:spacing w:val="0"/>
          <w:sz w:val="32"/>
          <w:szCs w:val="32"/>
        </w:rPr>
        <w:t>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居家适老化改造产品“焕新”内容的咨询，确保门店按时参与活动。</w:t>
      </w:r>
    </w:p>
    <w:p w14:paraId="262A9C99">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5.承诺做好对消费者的服务和受理工作，不增设任何参加居家适老化改造产品“焕新”活动的附加条件，不降低服务水平和质量；除政策实施部门或服务机构另有要求外，不得擅自拒绝或限定时间段受理居家适老化改造产品“焕新”活动的交易。不得采用包括但不限于先涨价后折扣等手段欺骗消费者。承诺提供的商品或服务内容符合国家法律法规和行业要求，对提供商品、服务的品质依法承担保证责任。</w:t>
      </w:r>
    </w:p>
    <w:p w14:paraId="14D9AA43">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6.承诺全力配合政策实施部门及服务机构实施相关套利防控措施，严格审核消费者的参与资格，采取及时有效的防控措施，预防并制止“黄牛”等恶意套利行为。</w:t>
      </w:r>
    </w:p>
    <w:p w14:paraId="125FCE5E">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7.承诺不自行参与或要求、唆使、放任、授权本公司员工、门店工作人员或任何其他第三方使用包括但不限于虚构交易、刷单、拆单等不正当方式套取居家适老化改造产品“焕新”活动政策优惠。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并就相关情况及时告知政策实施部门及服务机构，全力配合查明情况并提供有关证据材料。</w:t>
      </w:r>
    </w:p>
    <w:p w14:paraId="3B6713DB">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8.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75545879">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9.企业内控良好，具有规范的支付结算、出入库管理机制，交易全流程台账资料完整，具备完善的进销存信息化管理系统。具有规范的财务管理、销售等信息化系统，能够完成补贴商品购买，并完整、准确记录消费者、商品、交易、物流、发票等相关信息。有完善的进销存管理机制，能提供活动相关、可溯、真实有效的电子台账，满足数据查询、统计、导出、监管、清算及对账等结算、审计相关要求。</w:t>
      </w:r>
    </w:p>
    <w:p w14:paraId="34A0464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10.承诺将积极配合政府部门以数据核查、第三方审计等方式进行的审计、监督等工作，包括但不限于及时提供参与居家适老化改造产品“焕新”活动的交易具体消费清单、电子发票信息、资金交易明细、销售数据和退货数据明细等原始资料和财务凭证。国补是中央资金，财务须独立核算。须按照第三方审计机构提出的要求提供审计资料。</w:t>
      </w:r>
    </w:p>
    <w:p w14:paraId="52B1680E">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11.同意与民政主管部门、消费品以旧换新平台、资格领用平台、支付收单机构、审计机构等相关单位签订相关协议，对接完成资格核验、商品信息上传、销售订单支付结算、审计资料上传等工作，能够实现消费者购买符合政策补贴范围内的商品时可享支付立减补贴，并在支付结果及交易凭证中显示对应补贴金额。</w:t>
      </w:r>
    </w:p>
    <w:p w14:paraId="50F6F5C3">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jc w:val="both"/>
        <w:textAlignment w:val="baseline"/>
        <w:rPr>
          <w:sz w:val="32"/>
          <w:szCs w:val="32"/>
        </w:rPr>
      </w:pPr>
      <w:r>
        <w:rPr>
          <w:rFonts w:ascii="仿宋" w:hAnsi="仿宋" w:eastAsia="仿宋" w:cs="仿宋"/>
          <w:b w:val="0"/>
          <w:i w:val="0"/>
          <w:color w:val="000000"/>
          <w:spacing w:val="0"/>
          <w:sz w:val="32"/>
          <w:szCs w:val="32"/>
        </w:rPr>
        <w:t>12.本公司知晓并同意，如违反以上任何承诺，政策实施部门和服务机构有权随时取消本公司所有门店参与政策的资格，并丧失后续参与居家适老化改造产品“焕新”活动的资格，且本公司同意政策实施部门和服务机构可进一步采取包括但不限于以下任一或同时采取以下全部措施，追究本公司相关违约责任：</w:t>
      </w:r>
    </w:p>
    <w:p w14:paraId="197365B6">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sz w:val="32"/>
          <w:szCs w:val="32"/>
        </w:rPr>
      </w:pPr>
      <w:r>
        <w:rPr>
          <w:rFonts w:ascii="仿宋" w:hAnsi="仿宋" w:eastAsia="仿宋" w:cs="仿宋"/>
          <w:b w:val="0"/>
          <w:i w:val="0"/>
          <w:color w:val="000000"/>
          <w:spacing w:val="0"/>
          <w:sz w:val="32"/>
          <w:szCs w:val="32"/>
        </w:rPr>
        <w:t>(1)要求本公司全额退还经政策实施部门和服务机构认定的违约行为所涉财政补贴资金；</w:t>
      </w:r>
    </w:p>
    <w:p w14:paraId="6F8AF5A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sz w:val="32"/>
          <w:szCs w:val="32"/>
        </w:rPr>
      </w:pPr>
      <w:r>
        <w:rPr>
          <w:rFonts w:ascii="仿宋" w:hAnsi="仿宋" w:eastAsia="仿宋" w:cs="仿宋"/>
          <w:b w:val="0"/>
          <w:i w:val="0"/>
          <w:color w:val="000000"/>
          <w:spacing w:val="0"/>
          <w:sz w:val="32"/>
          <w:szCs w:val="32"/>
        </w:rPr>
        <w:t>(2)要求本公司赔偿违约行为所导致的一切损失；</w:t>
      </w:r>
    </w:p>
    <w:p w14:paraId="4D4D0466">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sz w:val="32"/>
          <w:szCs w:val="32"/>
        </w:rPr>
      </w:pPr>
      <w:r>
        <w:rPr>
          <w:rFonts w:ascii="仿宋" w:hAnsi="仿宋" w:eastAsia="仿宋" w:cs="仿宋"/>
          <w:b w:val="0"/>
          <w:i w:val="0"/>
          <w:color w:val="000000"/>
          <w:spacing w:val="0"/>
          <w:sz w:val="32"/>
          <w:szCs w:val="32"/>
        </w:rPr>
        <w:t>(3)政策实施部门有权会同相关部门将本公司依法列入不诚信单位名单。</w:t>
      </w:r>
    </w:p>
    <w:p w14:paraId="1CA600AB">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sz w:val="32"/>
          <w:szCs w:val="32"/>
        </w:rPr>
      </w:pPr>
      <w:r>
        <w:rPr>
          <w:rFonts w:ascii="仿宋" w:hAnsi="仿宋" w:eastAsia="仿宋" w:cs="仿宋"/>
          <w:b w:val="0"/>
          <w:i w:val="0"/>
          <w:color w:val="000000"/>
          <w:spacing w:val="0"/>
          <w:sz w:val="32"/>
          <w:szCs w:val="32"/>
        </w:rPr>
        <w:t>特此承诺。</w:t>
      </w:r>
    </w:p>
    <w:p w14:paraId="41268F4E">
      <w:pPr>
        <w:pageBreakBefore w:val="0"/>
        <w:wordWrap w:val="0"/>
        <w:spacing w:before="0" w:after="0" w:line="660" w:lineRule="exact"/>
        <w:ind w:left="0" w:right="0"/>
        <w:jc w:val="both"/>
        <w:textAlignment w:val="baseline"/>
        <w:rPr>
          <w:sz w:val="31"/>
        </w:rPr>
      </w:pPr>
    </w:p>
    <w:p w14:paraId="70E18485">
      <w:pPr>
        <w:pageBreakBefore w:val="0"/>
        <w:wordWrap w:val="0"/>
        <w:spacing w:before="0" w:after="0" w:line="660" w:lineRule="atLeast"/>
        <w:ind w:left="680" w:right="0"/>
        <w:jc w:val="both"/>
        <w:textAlignment w:val="baseline"/>
        <w:rPr>
          <w:sz w:val="31"/>
        </w:rPr>
      </w:pPr>
      <w:r>
        <w:rPr>
          <w:rFonts w:ascii="仿宋" w:hAnsi="仿宋" w:eastAsia="仿宋" w:cs="仿宋"/>
          <w:b w:val="0"/>
          <w:i w:val="0"/>
          <w:color w:val="000000"/>
          <w:spacing w:val="0"/>
          <w:sz w:val="31"/>
        </w:rPr>
        <w:t>本承诺自落款之日起生效，在活动期间持续有效。</w:t>
      </w:r>
    </w:p>
    <w:p w14:paraId="394D3E65">
      <w:pPr>
        <w:pageBreakBefore w:val="0"/>
        <w:wordWrap w:val="0"/>
        <w:spacing w:before="0" w:after="0" w:line="660" w:lineRule="exact"/>
        <w:ind w:left="0" w:right="0"/>
        <w:jc w:val="both"/>
        <w:textAlignment w:val="baseline"/>
        <w:rPr>
          <w:sz w:val="31"/>
        </w:rPr>
      </w:pPr>
    </w:p>
    <w:p w14:paraId="09B98A0A">
      <w:pPr>
        <w:pageBreakBefore w:val="0"/>
        <w:wordWrap w:val="0"/>
        <w:spacing w:before="0" w:after="0" w:line="660" w:lineRule="atLeast"/>
        <w:ind w:left="0" w:right="0" w:firstLine="680"/>
        <w:jc w:val="both"/>
        <w:textAlignment w:val="baseline"/>
        <w:rPr>
          <w:sz w:val="31"/>
        </w:rPr>
      </w:pPr>
      <w:r>
        <w:rPr>
          <w:rFonts w:ascii="仿宋" w:hAnsi="仿宋" w:eastAsia="仿宋" w:cs="仿宋"/>
          <w:b w:val="0"/>
          <w:i w:val="0"/>
          <w:color w:val="000000"/>
          <w:spacing w:val="0"/>
          <w:sz w:val="31"/>
        </w:rPr>
        <w:t>法人/代表人 (授权人)：</w:t>
      </w:r>
      <w:r>
        <w:rPr>
          <w:rFonts w:ascii="仿宋" w:hAnsi="仿宋" w:eastAsia="仿宋" w:cs="仿宋"/>
          <w:b w:val="0"/>
          <w:i w:val="0"/>
          <w:color w:val="000000"/>
          <w:spacing w:val="0"/>
          <w:sz w:val="31"/>
          <w:u w:val="single"/>
        </w:rPr>
        <w:t xml:space="preserve">                 </w:t>
      </w:r>
      <w:r>
        <w:rPr>
          <w:rFonts w:ascii="仿宋" w:hAnsi="仿宋" w:eastAsia="仿宋" w:cs="仿宋"/>
          <w:b w:val="0"/>
          <w:i w:val="0"/>
          <w:color w:val="000000"/>
          <w:spacing w:val="0"/>
          <w:sz w:val="31"/>
        </w:rPr>
        <w:t>(签字/盖章)</w:t>
      </w:r>
    </w:p>
    <w:p w14:paraId="5E25FE9B">
      <w:pPr>
        <w:pageBreakBefore w:val="0"/>
        <w:wordWrap w:val="0"/>
        <w:spacing w:before="0" w:after="0" w:line="660" w:lineRule="atLeast"/>
        <w:ind w:left="680" w:right="0"/>
        <w:jc w:val="both"/>
        <w:textAlignment w:val="baseline"/>
        <w:rPr>
          <w:sz w:val="31"/>
        </w:rPr>
      </w:pPr>
      <w:r>
        <w:rPr>
          <w:rFonts w:ascii="仿宋" w:hAnsi="仿宋" w:eastAsia="仿宋" w:cs="仿宋"/>
          <w:b w:val="0"/>
          <w:i w:val="0"/>
          <w:color w:val="000000"/>
          <w:spacing w:val="0"/>
          <w:sz w:val="31"/>
        </w:rPr>
        <w:t>单位名称：</w:t>
      </w:r>
      <w:r>
        <w:rPr>
          <w:rFonts w:ascii="仿宋" w:hAnsi="仿宋" w:eastAsia="仿宋" w:cs="仿宋"/>
          <w:b w:val="0"/>
          <w:i w:val="0"/>
          <w:color w:val="000000"/>
          <w:spacing w:val="0"/>
          <w:sz w:val="31"/>
          <w:u w:val="single"/>
        </w:rPr>
        <w:t xml:space="preserve">                                 </w:t>
      </w:r>
      <w:r>
        <w:rPr>
          <w:rFonts w:ascii="仿宋" w:hAnsi="仿宋" w:eastAsia="仿宋" w:cs="仿宋"/>
          <w:b w:val="0"/>
          <w:i w:val="0"/>
          <w:color w:val="000000"/>
          <w:spacing w:val="0"/>
          <w:sz w:val="31"/>
        </w:rPr>
        <w:t>(公章)</w:t>
      </w:r>
    </w:p>
    <w:p w14:paraId="47408530">
      <w:pPr>
        <w:pageBreakBefore w:val="0"/>
        <w:wordWrap w:val="0"/>
        <w:spacing w:before="280" w:after="0" w:line="660" w:lineRule="atLeast"/>
        <w:ind w:left="0" w:right="700"/>
        <w:jc w:val="right"/>
        <w:textAlignment w:val="baseline"/>
        <w:rPr>
          <w:sz w:val="31"/>
        </w:rPr>
      </w:pPr>
      <w:r>
        <w:rPr>
          <w:rFonts w:ascii="仿宋" w:hAnsi="仿宋" w:eastAsia="仿宋" w:cs="仿宋"/>
          <w:b w:val="0"/>
          <w:i w:val="0"/>
          <w:color w:val="000000"/>
          <w:spacing w:val="0"/>
          <w:sz w:val="31"/>
          <w:u w:val="single"/>
        </w:rPr>
        <w:t>2025年X月X日</w:t>
      </w:r>
    </w:p>
    <w:p w14:paraId="4C1F3836"/>
    <w:sectPr>
      <w:headerReference r:id="rId3" w:type="default"/>
      <w:footerReference r:id="rId4" w:type="default"/>
      <w:pgSz w:w="11900" w:h="16820"/>
      <w:pgMar w:top="1420" w:right="1780" w:bottom="1420" w:left="1780" w:header="0" w:footer="1120" w:gutter="0"/>
      <w:pgNumType w:fmt="decimal" w:start="13"/>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B8F44">
    <w:pP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E2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055D1"/>
    <w:rsid w:val="2B20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2025-06-25T07:00:00Z</dcterms:created>
  <dc:creator>晓书</dc:creator>
  <cp:lastModifiedBy>晓书</cp:lastModifiedBy>
  <dcterms:modified xsi:type="dcterms:W3CDTF">2025-06-25T07:01:54Z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D40751865DE54C2C86C74BB3D0F18660_11</vt:lpwstr>
  </property>
  <property fmtid="{D5CDD505-2E9C-101B-9397-08002B2CF9AE}" pid="4" name="KSOTemplateDocerSaveRecord">
    <vt:lpwstr>eyJoZGlkIjoiOWI4MzM1M2U2YTZmZDA4YjE5MmVhMjY3MjA5ZDlhYzIiLCJ1c2VySWQiOiI0NjkwNDc5NDQifQ==</vt:lpwstr>
  </property>
</Properties>
</file>